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3201" w14:textId="77777777" w:rsidR="00FB1BDA" w:rsidRDefault="00000000">
      <w:pPr>
        <w:spacing w:after="158" w:line="259" w:lineRule="auto"/>
        <w:ind w:left="-29" w:right="-2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7739DF" wp14:editId="7DF3E937">
                <wp:extent cx="6324347" cy="27432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347" cy="27432"/>
                          <a:chOff x="0" y="0"/>
                          <a:chExt cx="6324347" cy="27432"/>
                        </a:xfrm>
                      </wpg:grpSpPr>
                      <wps:wsp>
                        <wps:cNvPr id="921" name="Shape 921"/>
                        <wps:cNvSpPr/>
                        <wps:spPr>
                          <a:xfrm>
                            <a:off x="0" y="0"/>
                            <a:ext cx="63243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347" h="9144">
                                <a:moveTo>
                                  <a:pt x="0" y="0"/>
                                </a:moveTo>
                                <a:lnTo>
                                  <a:pt x="6324347" y="0"/>
                                </a:lnTo>
                                <a:lnTo>
                                  <a:pt x="63243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0" y="18288"/>
                            <a:ext cx="63243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347" h="9144">
                                <a:moveTo>
                                  <a:pt x="0" y="0"/>
                                </a:moveTo>
                                <a:lnTo>
                                  <a:pt x="6324347" y="0"/>
                                </a:lnTo>
                                <a:lnTo>
                                  <a:pt x="63243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" style="width:497.98pt;height:2.15997pt;mso-position-horizontal-relative:char;mso-position-vertical-relative:line" coordsize="63243,274">
                <v:shape id="Shape 923" style="position:absolute;width:63243;height:91;left:0;top:0;" coordsize="6324347,9144" path="m0,0l6324347,0l6324347,9144l0,9144l0,0">
                  <v:stroke weight="0pt" endcap="flat" joinstyle="miter" miterlimit="10" on="false" color="#000000" opacity="0"/>
                  <v:fill on="true" color="#808080"/>
                </v:shape>
                <v:shape id="Shape 924" style="position:absolute;width:63243;height:91;left:0;top:182;" coordsize="6324347,9144" path="m0,0l6324347,0l6324347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24D32ABB" w14:textId="77777777" w:rsidR="00FB1BDA" w:rsidRDefault="00000000">
      <w:pPr>
        <w:spacing w:line="259" w:lineRule="auto"/>
        <w:ind w:left="3915"/>
        <w:jc w:val="left"/>
      </w:pPr>
      <w:r>
        <w:rPr>
          <w:noProof/>
        </w:rPr>
        <w:drawing>
          <wp:inline distT="0" distB="0" distL="0" distR="0" wp14:anchorId="1146CE95" wp14:editId="646FD74F">
            <wp:extent cx="1315085" cy="9175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F8F0" w14:textId="77777777" w:rsidR="00FB1BDA" w:rsidRDefault="00000000" w:rsidP="00853AE7">
      <w:pPr>
        <w:spacing w:after="120" w:line="259" w:lineRule="auto"/>
        <w:ind w:right="43"/>
        <w:jc w:val="center"/>
      </w:pPr>
      <w:r>
        <w:rPr>
          <w:b/>
          <w:color w:val="3B3B3B"/>
          <w:sz w:val="36"/>
        </w:rPr>
        <w:t xml:space="preserve">PUBLIC SERVICE ANNOUNCEMENT </w:t>
      </w:r>
    </w:p>
    <w:tbl>
      <w:tblPr>
        <w:tblStyle w:val="TableGrid"/>
        <w:tblW w:w="9960" w:type="dxa"/>
        <w:tblInd w:w="-29" w:type="dxa"/>
        <w:tblCellMar>
          <w:top w:w="74" w:type="dxa"/>
          <w:bottom w:w="74" w:type="dxa"/>
          <w:right w:w="115" w:type="dxa"/>
        </w:tblCellMar>
        <w:tblLook w:val="04A0" w:firstRow="1" w:lastRow="0" w:firstColumn="1" w:lastColumn="0" w:noHBand="0" w:noVBand="1"/>
      </w:tblPr>
      <w:tblGrid>
        <w:gridCol w:w="1469"/>
        <w:gridCol w:w="8491"/>
      </w:tblGrid>
      <w:tr w:rsidR="00FB1BDA" w14:paraId="65FC0B7D" w14:textId="77777777">
        <w:trPr>
          <w:trHeight w:val="533"/>
        </w:trPr>
        <w:tc>
          <w:tcPr>
            <w:tcW w:w="1469" w:type="dxa"/>
            <w:tcBorders>
              <w:top w:val="double" w:sz="6" w:space="0" w:color="808080"/>
              <w:left w:val="nil"/>
              <w:bottom w:val="nil"/>
              <w:right w:val="nil"/>
            </w:tcBorders>
            <w:vAlign w:val="bottom"/>
          </w:tcPr>
          <w:p w14:paraId="5737E009" w14:textId="77777777" w:rsidR="00FB1BDA" w:rsidRDefault="00000000" w:rsidP="00853AE7">
            <w:pPr>
              <w:spacing w:after="120" w:line="240" w:lineRule="auto"/>
              <w:ind w:left="29"/>
              <w:jc w:val="left"/>
            </w:pPr>
            <w:r>
              <w:t xml:space="preserve">Date:   </w:t>
            </w:r>
          </w:p>
        </w:tc>
        <w:tc>
          <w:tcPr>
            <w:tcW w:w="8490" w:type="dxa"/>
            <w:tcBorders>
              <w:top w:val="double" w:sz="6" w:space="0" w:color="808080"/>
              <w:left w:val="nil"/>
              <w:bottom w:val="nil"/>
              <w:right w:val="nil"/>
            </w:tcBorders>
            <w:vAlign w:val="bottom"/>
          </w:tcPr>
          <w:p w14:paraId="159A92BD" w14:textId="23C97DA7" w:rsidR="00FB1BDA" w:rsidRDefault="00AC2787" w:rsidP="00853AE7">
            <w:pPr>
              <w:spacing w:after="120" w:line="240" w:lineRule="auto"/>
              <w:jc w:val="left"/>
            </w:pPr>
            <w:r>
              <w:t>February 2</w:t>
            </w:r>
            <w:r w:rsidR="005E32EB">
              <w:t>0</w:t>
            </w:r>
            <w:r>
              <w:t xml:space="preserve">, 2024 </w:t>
            </w:r>
          </w:p>
        </w:tc>
      </w:tr>
      <w:tr w:rsidR="00FB1BDA" w14:paraId="651277B6" w14:textId="77777777">
        <w:trPr>
          <w:trHeight w:val="41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151A868" w14:textId="77777777" w:rsidR="00FB1BDA" w:rsidRDefault="00000000" w:rsidP="00853AE7">
            <w:pPr>
              <w:tabs>
                <w:tab w:val="center" w:pos="749"/>
              </w:tabs>
              <w:spacing w:after="120" w:line="240" w:lineRule="auto"/>
              <w:jc w:val="left"/>
            </w:pPr>
            <w:r>
              <w:t xml:space="preserve">To: </w:t>
            </w:r>
            <w:r>
              <w:tab/>
              <w:t xml:space="preserve"> 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14:paraId="04B66A23" w14:textId="77777777" w:rsidR="00FB1BDA" w:rsidRDefault="00000000" w:rsidP="00853AE7">
            <w:pPr>
              <w:spacing w:after="120" w:line="240" w:lineRule="auto"/>
              <w:jc w:val="left"/>
            </w:pPr>
            <w:r>
              <w:t xml:space="preserve">Media Outlets  </w:t>
            </w:r>
          </w:p>
        </w:tc>
      </w:tr>
      <w:tr w:rsidR="00FB1BDA" w14:paraId="65B58216" w14:textId="77777777">
        <w:trPr>
          <w:trHeight w:val="41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0876766" w14:textId="77777777" w:rsidR="00FB1BDA" w:rsidRDefault="00000000" w:rsidP="00853AE7">
            <w:pPr>
              <w:spacing w:after="120" w:line="240" w:lineRule="auto"/>
              <w:ind w:left="29"/>
              <w:jc w:val="left"/>
            </w:pPr>
            <w:r>
              <w:t xml:space="preserve">From:  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14:paraId="35966535" w14:textId="77777777" w:rsidR="00FB1BDA" w:rsidRDefault="00000000" w:rsidP="00853AE7">
            <w:pPr>
              <w:tabs>
                <w:tab w:val="center" w:pos="4321"/>
              </w:tabs>
              <w:spacing w:after="120" w:line="240" w:lineRule="auto"/>
              <w:jc w:val="left"/>
            </w:pPr>
            <w:r>
              <w:t xml:space="preserve">Shane Bowles, Public Works Director </w:t>
            </w:r>
            <w:r>
              <w:tab/>
              <w:t xml:space="preserve"> </w:t>
            </w:r>
          </w:p>
        </w:tc>
      </w:tr>
      <w:tr w:rsidR="00FB1BDA" w14:paraId="0B4C785E" w14:textId="77777777">
        <w:trPr>
          <w:trHeight w:val="501"/>
        </w:trPr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4C6C0A" w14:textId="77777777" w:rsidR="00FB1BDA" w:rsidRDefault="00000000" w:rsidP="00853AE7">
            <w:pPr>
              <w:tabs>
                <w:tab w:val="center" w:pos="749"/>
              </w:tabs>
              <w:spacing w:after="120" w:line="240" w:lineRule="auto"/>
              <w:jc w:val="left"/>
            </w:pPr>
            <w:r>
              <w:t xml:space="preserve">Re:   </w:t>
            </w:r>
            <w:r>
              <w:tab/>
              <w:t xml:space="preserve">  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D9CAF9" w14:textId="75EA4B48" w:rsidR="00FB1BDA" w:rsidRDefault="005E32EB" w:rsidP="00853AE7">
            <w:pPr>
              <w:spacing w:after="120" w:line="240" w:lineRule="auto"/>
              <w:jc w:val="left"/>
            </w:pPr>
            <w:r>
              <w:t xml:space="preserve">Landfill </w:t>
            </w:r>
            <w:r w:rsidR="004572E5">
              <w:t xml:space="preserve">and Golf Course </w:t>
            </w:r>
            <w:r>
              <w:t>Closed on Saturday</w:t>
            </w:r>
          </w:p>
        </w:tc>
      </w:tr>
    </w:tbl>
    <w:p w14:paraId="135F1486" w14:textId="77777777" w:rsidR="00853AE7" w:rsidRDefault="00853AE7"/>
    <w:p w14:paraId="32A7A09A" w14:textId="73149B35" w:rsidR="00AC2787" w:rsidRDefault="005E32EB" w:rsidP="005E32EB">
      <w:pPr>
        <w:spacing w:line="259" w:lineRule="auto"/>
        <w:jc w:val="left"/>
      </w:pPr>
      <w:r w:rsidRPr="005E32EB">
        <w:t xml:space="preserve">Due to the current rain and weather conditions, the Big Sandy Landfill </w:t>
      </w:r>
      <w:r w:rsidR="004572E5">
        <w:t>and Comanche Trail Golf Course</w:t>
      </w:r>
      <w:r w:rsidRPr="005E32EB">
        <w:t xml:space="preserve"> be closed on Saturday, April 20, 2024.  If the weather improves, we will re-evaluate, but at this time, we anticipate the rain will continue all day.  We apologize for any inconvenience.</w:t>
      </w:r>
      <w:r>
        <w:t xml:space="preserve">  </w:t>
      </w:r>
      <w:r w:rsidR="00AC2787">
        <w:t>Questions should be directed to the office of Shane Bowles, Public Works Director, at 432-264-2501.</w:t>
      </w:r>
    </w:p>
    <w:p w14:paraId="3A39762C" w14:textId="77777777" w:rsidR="00FB1BDA" w:rsidRDefault="00000000">
      <w:pPr>
        <w:spacing w:line="259" w:lineRule="auto"/>
        <w:jc w:val="left"/>
      </w:pPr>
      <w:r>
        <w:rPr>
          <w:rFonts w:ascii="Garamond" w:eastAsia="Garamond" w:hAnsi="Garamond" w:cs="Garamond"/>
          <w:sz w:val="22"/>
        </w:rPr>
        <w:t xml:space="preserve"> </w:t>
      </w:r>
    </w:p>
    <w:sectPr w:rsidR="00FB1BDA">
      <w:pgSz w:w="12240" w:h="15840"/>
      <w:pgMar w:top="1440" w:right="1164" w:bottom="1440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DA"/>
    <w:rsid w:val="004572E5"/>
    <w:rsid w:val="005E32EB"/>
    <w:rsid w:val="006F7C67"/>
    <w:rsid w:val="00853AE7"/>
    <w:rsid w:val="00AC2787"/>
    <w:rsid w:val="00F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5699"/>
  <w15:docId w15:val="{0747B870-E341-41BA-B835-99973F40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8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Memo</dc:title>
  <dc:subject/>
  <dc:creator>ttelchik</dc:creator>
  <cp:keywords/>
  <cp:lastModifiedBy>Stacie King</cp:lastModifiedBy>
  <cp:revision>3</cp:revision>
  <cp:lastPrinted>2024-01-17T20:41:00Z</cp:lastPrinted>
  <dcterms:created xsi:type="dcterms:W3CDTF">2024-04-20T14:29:00Z</dcterms:created>
  <dcterms:modified xsi:type="dcterms:W3CDTF">2024-04-20T14:47:00Z</dcterms:modified>
</cp:coreProperties>
</file>